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F0" w:rsidRPr="00326F6F" w:rsidRDefault="00143760" w:rsidP="00C0786B">
      <w:pPr>
        <w:jc w:val="both"/>
        <w:rPr>
          <w:sz w:val="24"/>
          <w:szCs w:val="24"/>
        </w:rPr>
      </w:pPr>
      <w:r w:rsidRPr="00326F6F">
        <w:rPr>
          <w:sz w:val="24"/>
          <w:szCs w:val="24"/>
        </w:rPr>
        <w:t xml:space="preserve">Over the past </w:t>
      </w:r>
      <w:r w:rsidR="00693F6B" w:rsidRPr="00326F6F">
        <w:rPr>
          <w:sz w:val="24"/>
          <w:szCs w:val="24"/>
        </w:rPr>
        <w:t>three</w:t>
      </w:r>
      <w:r w:rsidRPr="00326F6F">
        <w:rPr>
          <w:sz w:val="24"/>
          <w:szCs w:val="24"/>
        </w:rPr>
        <w:t xml:space="preserve"> years, </w:t>
      </w:r>
      <w:r w:rsidR="00E20BF0" w:rsidRPr="00326F6F">
        <w:rPr>
          <w:sz w:val="24"/>
          <w:szCs w:val="24"/>
        </w:rPr>
        <w:t xml:space="preserve">DART </w:t>
      </w:r>
      <w:r w:rsidR="003B4F04" w:rsidRPr="00326F6F">
        <w:rPr>
          <w:sz w:val="24"/>
          <w:szCs w:val="24"/>
        </w:rPr>
        <w:t xml:space="preserve">had provided </w:t>
      </w:r>
      <w:r w:rsidR="00E20BF0" w:rsidRPr="00326F6F">
        <w:rPr>
          <w:sz w:val="24"/>
          <w:szCs w:val="24"/>
        </w:rPr>
        <w:t xml:space="preserve">more support to </w:t>
      </w:r>
      <w:r w:rsidRPr="00326F6F">
        <w:rPr>
          <w:sz w:val="24"/>
          <w:szCs w:val="24"/>
        </w:rPr>
        <w:t xml:space="preserve">current </w:t>
      </w:r>
      <w:r w:rsidR="003401B2" w:rsidRPr="00326F6F">
        <w:rPr>
          <w:sz w:val="24"/>
          <w:szCs w:val="24"/>
        </w:rPr>
        <w:t xml:space="preserve">Managers </w:t>
      </w:r>
      <w:r w:rsidRPr="00326F6F">
        <w:rPr>
          <w:sz w:val="24"/>
          <w:szCs w:val="24"/>
        </w:rPr>
        <w:t xml:space="preserve">and Leaders </w:t>
      </w:r>
      <w:r w:rsidR="003401B2" w:rsidRPr="00326F6F">
        <w:rPr>
          <w:sz w:val="24"/>
          <w:szCs w:val="24"/>
        </w:rPr>
        <w:t>by offering training on soft skills (</w:t>
      </w:r>
      <w:r w:rsidR="00A91E2D" w:rsidRPr="00326F6F">
        <w:rPr>
          <w:sz w:val="24"/>
          <w:szCs w:val="24"/>
        </w:rPr>
        <w:t>leading</w:t>
      </w:r>
      <w:r w:rsidRPr="00326F6F">
        <w:rPr>
          <w:sz w:val="24"/>
          <w:szCs w:val="24"/>
        </w:rPr>
        <w:t xml:space="preserve">, </w:t>
      </w:r>
      <w:r w:rsidR="003401B2" w:rsidRPr="00326F6F">
        <w:rPr>
          <w:sz w:val="24"/>
          <w:szCs w:val="24"/>
        </w:rPr>
        <w:t>managing</w:t>
      </w:r>
      <w:r w:rsidRPr="00326F6F">
        <w:rPr>
          <w:sz w:val="24"/>
          <w:szCs w:val="24"/>
        </w:rPr>
        <w:t>, coaching</w:t>
      </w:r>
      <w:r w:rsidR="003401B2" w:rsidRPr="00326F6F">
        <w:rPr>
          <w:sz w:val="24"/>
          <w:szCs w:val="24"/>
        </w:rPr>
        <w:t xml:space="preserve"> people and their personal needs) through Careerlink</w:t>
      </w:r>
      <w:r w:rsidR="00A310A5" w:rsidRPr="00326F6F">
        <w:rPr>
          <w:sz w:val="24"/>
          <w:szCs w:val="24"/>
        </w:rPr>
        <w:t>, our</w:t>
      </w:r>
      <w:r w:rsidR="003401B2" w:rsidRPr="00326F6F">
        <w:rPr>
          <w:sz w:val="24"/>
          <w:szCs w:val="24"/>
        </w:rPr>
        <w:t xml:space="preserve"> </w:t>
      </w:r>
      <w:r w:rsidR="00A91E2D" w:rsidRPr="00326F6F">
        <w:rPr>
          <w:sz w:val="24"/>
          <w:szCs w:val="24"/>
        </w:rPr>
        <w:t xml:space="preserve">Training </w:t>
      </w:r>
      <w:r w:rsidR="003401B2" w:rsidRPr="00326F6F">
        <w:rPr>
          <w:sz w:val="24"/>
          <w:szCs w:val="24"/>
        </w:rPr>
        <w:t>Center.  A</w:t>
      </w:r>
      <w:r w:rsidR="00A91E2D" w:rsidRPr="00326F6F">
        <w:rPr>
          <w:sz w:val="24"/>
          <w:szCs w:val="24"/>
        </w:rPr>
        <w:t xml:space="preserve">n annual </w:t>
      </w:r>
      <w:r w:rsidR="003401B2" w:rsidRPr="00326F6F">
        <w:rPr>
          <w:sz w:val="24"/>
          <w:szCs w:val="24"/>
        </w:rPr>
        <w:t xml:space="preserve">budget </w:t>
      </w:r>
      <w:r w:rsidR="003B4F04" w:rsidRPr="00326F6F">
        <w:rPr>
          <w:sz w:val="24"/>
          <w:szCs w:val="24"/>
        </w:rPr>
        <w:t xml:space="preserve">has been </w:t>
      </w:r>
      <w:r w:rsidR="00A91E2D" w:rsidRPr="00326F6F">
        <w:rPr>
          <w:sz w:val="24"/>
          <w:szCs w:val="24"/>
        </w:rPr>
        <w:t xml:space="preserve">established </w:t>
      </w:r>
      <w:r w:rsidR="003401B2" w:rsidRPr="00326F6F">
        <w:rPr>
          <w:sz w:val="24"/>
          <w:szCs w:val="24"/>
        </w:rPr>
        <w:t xml:space="preserve">and </w:t>
      </w:r>
      <w:r w:rsidR="003B4F04" w:rsidRPr="00326F6F">
        <w:rPr>
          <w:sz w:val="24"/>
          <w:szCs w:val="24"/>
        </w:rPr>
        <w:t xml:space="preserve">starting this year, </w:t>
      </w:r>
      <w:r w:rsidR="003401B2" w:rsidRPr="00326F6F">
        <w:rPr>
          <w:sz w:val="24"/>
          <w:szCs w:val="24"/>
        </w:rPr>
        <w:t xml:space="preserve">DART </w:t>
      </w:r>
      <w:r w:rsidR="003B4F04" w:rsidRPr="00326F6F">
        <w:rPr>
          <w:sz w:val="24"/>
          <w:szCs w:val="24"/>
        </w:rPr>
        <w:t>has r</w:t>
      </w:r>
      <w:r w:rsidR="003401B2" w:rsidRPr="00326F6F">
        <w:rPr>
          <w:sz w:val="24"/>
          <w:szCs w:val="24"/>
        </w:rPr>
        <w:t>equir</w:t>
      </w:r>
      <w:r w:rsidRPr="00326F6F">
        <w:rPr>
          <w:sz w:val="24"/>
          <w:szCs w:val="24"/>
        </w:rPr>
        <w:t>e</w:t>
      </w:r>
      <w:r w:rsidR="003B4F04" w:rsidRPr="00326F6F">
        <w:rPr>
          <w:sz w:val="24"/>
          <w:szCs w:val="24"/>
        </w:rPr>
        <w:t>d</w:t>
      </w:r>
      <w:r w:rsidR="003401B2" w:rsidRPr="00326F6F">
        <w:rPr>
          <w:sz w:val="24"/>
          <w:szCs w:val="24"/>
        </w:rPr>
        <w:t xml:space="preserve"> </w:t>
      </w:r>
      <w:r w:rsidR="00DD6384" w:rsidRPr="00326F6F">
        <w:rPr>
          <w:sz w:val="24"/>
          <w:szCs w:val="24"/>
        </w:rPr>
        <w:t xml:space="preserve">Operational </w:t>
      </w:r>
      <w:r w:rsidR="003401B2" w:rsidRPr="00326F6F">
        <w:rPr>
          <w:sz w:val="24"/>
          <w:szCs w:val="24"/>
        </w:rPr>
        <w:t xml:space="preserve">Supervisors </w:t>
      </w:r>
      <w:r w:rsidR="00A91E2D" w:rsidRPr="00326F6F">
        <w:rPr>
          <w:sz w:val="24"/>
          <w:szCs w:val="24"/>
        </w:rPr>
        <w:t xml:space="preserve">and above </w:t>
      </w:r>
      <w:r w:rsidR="003401B2" w:rsidRPr="00326F6F">
        <w:rPr>
          <w:sz w:val="24"/>
          <w:szCs w:val="24"/>
        </w:rPr>
        <w:t xml:space="preserve">to attend various courses as a job requirement.  </w:t>
      </w:r>
      <w:r w:rsidRPr="00326F6F">
        <w:rPr>
          <w:sz w:val="24"/>
          <w:szCs w:val="24"/>
        </w:rPr>
        <w:t xml:space="preserve">In addition, </w:t>
      </w:r>
      <w:r w:rsidR="003013AF" w:rsidRPr="00326F6F">
        <w:rPr>
          <w:sz w:val="24"/>
          <w:szCs w:val="24"/>
        </w:rPr>
        <w:t>they</w:t>
      </w:r>
      <w:r w:rsidR="003401B2" w:rsidRPr="00326F6F">
        <w:rPr>
          <w:sz w:val="24"/>
          <w:szCs w:val="24"/>
        </w:rPr>
        <w:t xml:space="preserve"> </w:t>
      </w:r>
      <w:r w:rsidRPr="00326F6F">
        <w:rPr>
          <w:sz w:val="24"/>
          <w:szCs w:val="24"/>
        </w:rPr>
        <w:t>have been told they will be expected to exhibit</w:t>
      </w:r>
      <w:r w:rsidR="003013AF" w:rsidRPr="00326F6F">
        <w:rPr>
          <w:sz w:val="24"/>
          <w:szCs w:val="24"/>
        </w:rPr>
        <w:t xml:space="preserve"> </w:t>
      </w:r>
      <w:r w:rsidRPr="00326F6F">
        <w:rPr>
          <w:sz w:val="24"/>
          <w:szCs w:val="24"/>
        </w:rPr>
        <w:t>the skills learned</w:t>
      </w:r>
      <w:r w:rsidR="00DD6384" w:rsidRPr="00326F6F">
        <w:rPr>
          <w:sz w:val="24"/>
          <w:szCs w:val="24"/>
        </w:rPr>
        <w:t xml:space="preserve">, </w:t>
      </w:r>
      <w:r w:rsidRPr="00326F6F">
        <w:rPr>
          <w:sz w:val="24"/>
          <w:szCs w:val="24"/>
        </w:rPr>
        <w:t xml:space="preserve">hold their team members accountable, </w:t>
      </w:r>
      <w:r w:rsidR="00DD6384" w:rsidRPr="00326F6F">
        <w:rPr>
          <w:sz w:val="24"/>
          <w:szCs w:val="24"/>
        </w:rPr>
        <w:t>and</w:t>
      </w:r>
      <w:r w:rsidR="003401B2" w:rsidRPr="00326F6F">
        <w:rPr>
          <w:sz w:val="24"/>
          <w:szCs w:val="24"/>
        </w:rPr>
        <w:t xml:space="preserve"> </w:t>
      </w:r>
      <w:r w:rsidR="00DD6384" w:rsidRPr="00326F6F">
        <w:rPr>
          <w:sz w:val="24"/>
          <w:szCs w:val="24"/>
        </w:rPr>
        <w:t xml:space="preserve">move </w:t>
      </w:r>
      <w:r w:rsidR="003401B2" w:rsidRPr="00326F6F">
        <w:rPr>
          <w:sz w:val="24"/>
          <w:szCs w:val="24"/>
        </w:rPr>
        <w:t xml:space="preserve">DART </w:t>
      </w:r>
      <w:r w:rsidR="003013AF" w:rsidRPr="00326F6F">
        <w:rPr>
          <w:sz w:val="24"/>
          <w:szCs w:val="24"/>
        </w:rPr>
        <w:t xml:space="preserve">towards </w:t>
      </w:r>
      <w:r w:rsidR="003401B2" w:rsidRPr="00326F6F">
        <w:rPr>
          <w:sz w:val="24"/>
          <w:szCs w:val="24"/>
        </w:rPr>
        <w:t>being a 5-Star Organization</w:t>
      </w:r>
      <w:r w:rsidR="00A91E2D" w:rsidRPr="00326F6F">
        <w:rPr>
          <w:sz w:val="24"/>
          <w:szCs w:val="24"/>
        </w:rPr>
        <w:t xml:space="preserve">, through their annual </w:t>
      </w:r>
      <w:r w:rsidR="003013AF" w:rsidRPr="00326F6F">
        <w:rPr>
          <w:sz w:val="24"/>
          <w:szCs w:val="24"/>
        </w:rPr>
        <w:t>PMP (P</w:t>
      </w:r>
      <w:r w:rsidR="00A91E2D" w:rsidRPr="00326F6F">
        <w:rPr>
          <w:sz w:val="24"/>
          <w:szCs w:val="24"/>
        </w:rPr>
        <w:t xml:space="preserve">erformance </w:t>
      </w:r>
      <w:r w:rsidR="003013AF" w:rsidRPr="00326F6F">
        <w:rPr>
          <w:sz w:val="24"/>
          <w:szCs w:val="24"/>
        </w:rPr>
        <w:t>M</w:t>
      </w:r>
      <w:r w:rsidR="00A91E2D" w:rsidRPr="00326F6F">
        <w:rPr>
          <w:sz w:val="24"/>
          <w:szCs w:val="24"/>
        </w:rPr>
        <w:t xml:space="preserve">anagement </w:t>
      </w:r>
      <w:r w:rsidR="003013AF" w:rsidRPr="00326F6F">
        <w:rPr>
          <w:sz w:val="24"/>
          <w:szCs w:val="24"/>
        </w:rPr>
        <w:t>P</w:t>
      </w:r>
      <w:r w:rsidR="00A91E2D" w:rsidRPr="00326F6F">
        <w:rPr>
          <w:sz w:val="24"/>
          <w:szCs w:val="24"/>
        </w:rPr>
        <w:t>lan)</w:t>
      </w:r>
      <w:r w:rsidR="00DD6384" w:rsidRPr="00326F6F">
        <w:rPr>
          <w:sz w:val="24"/>
          <w:szCs w:val="24"/>
        </w:rPr>
        <w:t xml:space="preserve"> Objectives</w:t>
      </w:r>
      <w:r w:rsidR="003B4F04" w:rsidRPr="00326F6F">
        <w:rPr>
          <w:sz w:val="24"/>
          <w:szCs w:val="24"/>
        </w:rPr>
        <w:t xml:space="preserve"> beginning FY18</w:t>
      </w:r>
      <w:r w:rsidR="003401B2" w:rsidRPr="00326F6F">
        <w:rPr>
          <w:sz w:val="24"/>
          <w:szCs w:val="24"/>
        </w:rPr>
        <w:t>.</w:t>
      </w:r>
    </w:p>
    <w:p w:rsidR="00693F6B" w:rsidRPr="00326F6F" w:rsidRDefault="0063484A" w:rsidP="00C0786B">
      <w:pPr>
        <w:jc w:val="both"/>
        <w:rPr>
          <w:sz w:val="24"/>
          <w:szCs w:val="24"/>
        </w:rPr>
      </w:pPr>
      <w:r w:rsidRPr="00326F6F">
        <w:rPr>
          <w:sz w:val="24"/>
          <w:szCs w:val="24"/>
        </w:rPr>
        <w:t xml:space="preserve">A CIT (Customer Improvement Team) will be </w:t>
      </w:r>
      <w:r w:rsidR="00404B22" w:rsidRPr="00326F6F">
        <w:rPr>
          <w:sz w:val="24"/>
          <w:szCs w:val="24"/>
        </w:rPr>
        <w:t xml:space="preserve">tasked to </w:t>
      </w:r>
      <w:r w:rsidRPr="00326F6F">
        <w:rPr>
          <w:sz w:val="24"/>
          <w:szCs w:val="24"/>
        </w:rPr>
        <w:t xml:space="preserve">develop measurable </w:t>
      </w:r>
      <w:r w:rsidR="004538F0" w:rsidRPr="00326F6F">
        <w:rPr>
          <w:sz w:val="24"/>
          <w:szCs w:val="24"/>
        </w:rPr>
        <w:t xml:space="preserve">PMP Objectives that support a </w:t>
      </w:r>
      <w:r w:rsidRPr="00326F6F">
        <w:rPr>
          <w:sz w:val="24"/>
          <w:szCs w:val="24"/>
        </w:rPr>
        <w:t>PLS (</w:t>
      </w:r>
      <w:r w:rsidR="00693F6B" w:rsidRPr="00326F6F">
        <w:rPr>
          <w:sz w:val="24"/>
          <w:szCs w:val="24"/>
        </w:rPr>
        <w:t>P</w:t>
      </w:r>
      <w:r w:rsidRPr="00326F6F">
        <w:rPr>
          <w:sz w:val="24"/>
          <w:szCs w:val="24"/>
        </w:rPr>
        <w:t xml:space="preserve">racticing, Leading and Serving) </w:t>
      </w:r>
      <w:r w:rsidR="004538F0" w:rsidRPr="00326F6F">
        <w:rPr>
          <w:sz w:val="24"/>
          <w:szCs w:val="24"/>
        </w:rPr>
        <w:t xml:space="preserve">Leader </w:t>
      </w:r>
      <w:r w:rsidRPr="00326F6F">
        <w:rPr>
          <w:sz w:val="24"/>
          <w:szCs w:val="24"/>
        </w:rPr>
        <w:t>for</w:t>
      </w:r>
      <w:r w:rsidR="004971E6" w:rsidRPr="00326F6F">
        <w:rPr>
          <w:sz w:val="24"/>
          <w:szCs w:val="24"/>
        </w:rPr>
        <w:t xml:space="preserve"> the following </w:t>
      </w:r>
      <w:r w:rsidR="00D967DF">
        <w:rPr>
          <w:sz w:val="24"/>
          <w:szCs w:val="24"/>
        </w:rPr>
        <w:t>leadership traits.</w:t>
      </w:r>
    </w:p>
    <w:p w:rsidR="00A91E2D" w:rsidRPr="00326F6F" w:rsidRDefault="00326F6F" w:rsidP="00C0786B">
      <w:pPr>
        <w:jc w:val="both"/>
        <w:rPr>
          <w:sz w:val="24"/>
          <w:szCs w:val="24"/>
        </w:rPr>
      </w:pPr>
      <w:r w:rsidRPr="00326F6F">
        <w:rPr>
          <w:sz w:val="24"/>
          <w:szCs w:val="24"/>
        </w:rPr>
        <w:t>As a group, give</w:t>
      </w:r>
      <w:r w:rsidR="004971E6" w:rsidRPr="00326F6F">
        <w:rPr>
          <w:sz w:val="24"/>
          <w:szCs w:val="24"/>
        </w:rPr>
        <w:t xml:space="preserve"> behavior examples for the following leadership traits and describe how you would measure the behavior</w:t>
      </w:r>
      <w:r w:rsidRPr="00326F6F">
        <w:rPr>
          <w:sz w:val="24"/>
          <w:szCs w:val="24"/>
        </w:rPr>
        <w:t xml:space="preserve">. </w:t>
      </w:r>
    </w:p>
    <w:p w:rsidR="00326F6F" w:rsidRPr="00326F6F" w:rsidRDefault="00326F6F" w:rsidP="00C0786B">
      <w:pPr>
        <w:jc w:val="both"/>
        <w:rPr>
          <w:sz w:val="24"/>
          <w:szCs w:val="24"/>
        </w:rPr>
      </w:pPr>
    </w:p>
    <w:tbl>
      <w:tblPr>
        <w:tblStyle w:val="TableGrid"/>
        <w:tblW w:w="4674" w:type="dxa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326F6F" w:rsidRPr="00326F6F" w:rsidTr="00326F6F">
        <w:trPr>
          <w:jc w:val="center"/>
        </w:trPr>
        <w:tc>
          <w:tcPr>
            <w:tcW w:w="2337" w:type="dxa"/>
          </w:tcPr>
          <w:p w:rsidR="00326F6F" w:rsidRPr="00326F6F" w:rsidRDefault="00326F6F" w:rsidP="003C0804">
            <w:pPr>
              <w:jc w:val="center"/>
              <w:rPr>
                <w:b/>
                <w:sz w:val="24"/>
                <w:szCs w:val="24"/>
              </w:rPr>
            </w:pPr>
            <w:r w:rsidRPr="00326F6F">
              <w:rPr>
                <w:b/>
                <w:sz w:val="24"/>
                <w:szCs w:val="24"/>
              </w:rPr>
              <w:t>Leadership Trait</w:t>
            </w:r>
          </w:p>
        </w:tc>
        <w:tc>
          <w:tcPr>
            <w:tcW w:w="2337" w:type="dxa"/>
          </w:tcPr>
          <w:p w:rsidR="00326F6F" w:rsidRPr="00326F6F" w:rsidRDefault="00326F6F" w:rsidP="003C0804">
            <w:pPr>
              <w:jc w:val="center"/>
              <w:rPr>
                <w:b/>
                <w:sz w:val="24"/>
                <w:szCs w:val="24"/>
              </w:rPr>
            </w:pPr>
            <w:r w:rsidRPr="00326F6F">
              <w:rPr>
                <w:b/>
                <w:sz w:val="24"/>
                <w:szCs w:val="24"/>
              </w:rPr>
              <w:t xml:space="preserve">Behavior </w:t>
            </w:r>
          </w:p>
        </w:tc>
      </w:tr>
      <w:tr w:rsidR="00326F6F" w:rsidRPr="00326F6F" w:rsidTr="00326F6F">
        <w:trPr>
          <w:jc w:val="center"/>
        </w:trPr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Person of Character</w:t>
            </w:r>
          </w:p>
        </w:tc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Makes insightful, ethical, and principles-centered decisions</w:t>
            </w:r>
          </w:p>
        </w:tc>
      </w:tr>
      <w:tr w:rsidR="00326F6F" w:rsidRPr="00326F6F" w:rsidTr="00326F6F">
        <w:trPr>
          <w:jc w:val="center"/>
        </w:trPr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Puts People First</w:t>
            </w:r>
          </w:p>
        </w:tc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Helps others meet their highest priority development needs</w:t>
            </w:r>
          </w:p>
        </w:tc>
        <w:bookmarkStart w:id="0" w:name="_GoBack"/>
        <w:bookmarkEnd w:id="0"/>
      </w:tr>
      <w:tr w:rsidR="00326F6F" w:rsidRPr="00326F6F" w:rsidTr="00326F6F">
        <w:trPr>
          <w:jc w:val="center"/>
        </w:trPr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Skilled Communicator</w:t>
            </w:r>
          </w:p>
        </w:tc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Listens earnestly and speaks effectively</w:t>
            </w:r>
          </w:p>
        </w:tc>
      </w:tr>
      <w:tr w:rsidR="00326F6F" w:rsidRPr="00326F6F" w:rsidTr="00326F6F">
        <w:trPr>
          <w:jc w:val="center"/>
        </w:trPr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Compassionate Collaborator</w:t>
            </w:r>
          </w:p>
        </w:tc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Strengthens relationships, supports diversity, and creates a sense of belonging</w:t>
            </w:r>
          </w:p>
        </w:tc>
      </w:tr>
      <w:tr w:rsidR="00326F6F" w:rsidRPr="00326F6F" w:rsidTr="00326F6F">
        <w:trPr>
          <w:jc w:val="center"/>
        </w:trPr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Has Foresight</w:t>
            </w:r>
          </w:p>
        </w:tc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Imagines possibilities, anticipates the future, and proceeds with clarity of purpose</w:t>
            </w:r>
          </w:p>
        </w:tc>
      </w:tr>
      <w:tr w:rsidR="00326F6F" w:rsidRPr="00326F6F" w:rsidTr="00326F6F">
        <w:trPr>
          <w:jc w:val="center"/>
        </w:trPr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Systems Thinker</w:t>
            </w:r>
          </w:p>
        </w:tc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Thinks and acts strategically, leads change effectively, and balances the whole with the sum of its parts</w:t>
            </w:r>
          </w:p>
        </w:tc>
      </w:tr>
      <w:tr w:rsidR="00326F6F" w:rsidRPr="00326F6F" w:rsidTr="00326F6F">
        <w:trPr>
          <w:jc w:val="center"/>
        </w:trPr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Leads with Moral Authority</w:t>
            </w:r>
          </w:p>
        </w:tc>
        <w:tc>
          <w:tcPr>
            <w:tcW w:w="2337" w:type="dxa"/>
          </w:tcPr>
          <w:p w:rsidR="00326F6F" w:rsidRPr="00326F6F" w:rsidRDefault="00326F6F" w:rsidP="00326F6F">
            <w:pPr>
              <w:jc w:val="both"/>
              <w:rPr>
                <w:sz w:val="24"/>
                <w:szCs w:val="24"/>
              </w:rPr>
            </w:pPr>
            <w:r w:rsidRPr="00326F6F">
              <w:rPr>
                <w:sz w:val="24"/>
                <w:szCs w:val="24"/>
              </w:rPr>
              <w:t>Worthy of respects, inspires trust and confidence, and establishes quality standards for performance</w:t>
            </w:r>
          </w:p>
        </w:tc>
      </w:tr>
    </w:tbl>
    <w:p w:rsidR="00884285" w:rsidRPr="00326F6F" w:rsidRDefault="00884285" w:rsidP="005C4982">
      <w:pPr>
        <w:jc w:val="both"/>
        <w:rPr>
          <w:sz w:val="24"/>
          <w:szCs w:val="24"/>
        </w:rPr>
      </w:pPr>
    </w:p>
    <w:sectPr w:rsidR="00884285" w:rsidRPr="00326F6F" w:rsidSect="00A310A5">
      <w:headerReference w:type="default" r:id="rId7"/>
      <w:pgSz w:w="12240" w:h="15840"/>
      <w:pgMar w:top="1440" w:right="1440" w:bottom="990" w:left="144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E8" w:rsidRDefault="000834E8" w:rsidP="000834E8">
      <w:pPr>
        <w:spacing w:after="0" w:line="240" w:lineRule="auto"/>
      </w:pPr>
      <w:r>
        <w:separator/>
      </w:r>
    </w:p>
  </w:endnote>
  <w:endnote w:type="continuationSeparator" w:id="0">
    <w:p w:rsidR="000834E8" w:rsidRDefault="000834E8" w:rsidP="0008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E8" w:rsidRDefault="000834E8" w:rsidP="000834E8">
      <w:pPr>
        <w:spacing w:after="0" w:line="240" w:lineRule="auto"/>
      </w:pPr>
      <w:r>
        <w:separator/>
      </w:r>
    </w:p>
  </w:footnote>
  <w:footnote w:type="continuationSeparator" w:id="0">
    <w:p w:rsidR="000834E8" w:rsidRDefault="000834E8" w:rsidP="0008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E8" w:rsidRDefault="000834E8" w:rsidP="000834E8">
    <w:pPr>
      <w:jc w:val="center"/>
    </w:pPr>
    <w:r w:rsidRPr="000834E8">
      <w:rPr>
        <w:sz w:val="28"/>
        <w:szCs w:val="28"/>
        <w:u w:val="single"/>
      </w:rPr>
      <w:t>Situational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5E8"/>
    <w:multiLevelType w:val="hybridMultilevel"/>
    <w:tmpl w:val="0E201D40"/>
    <w:lvl w:ilvl="0" w:tplc="EA043C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CBA"/>
    <w:multiLevelType w:val="hybridMultilevel"/>
    <w:tmpl w:val="E924BC04"/>
    <w:lvl w:ilvl="0" w:tplc="C4545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8E1"/>
    <w:multiLevelType w:val="hybridMultilevel"/>
    <w:tmpl w:val="D8082B4A"/>
    <w:lvl w:ilvl="0" w:tplc="3E2684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4A09"/>
    <w:multiLevelType w:val="hybridMultilevel"/>
    <w:tmpl w:val="C33A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CE9"/>
    <w:multiLevelType w:val="hybridMultilevel"/>
    <w:tmpl w:val="A42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7B73"/>
    <w:multiLevelType w:val="hybridMultilevel"/>
    <w:tmpl w:val="7BDC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F0"/>
    <w:rsid w:val="00064F70"/>
    <w:rsid w:val="000834E8"/>
    <w:rsid w:val="00143760"/>
    <w:rsid w:val="00253CBD"/>
    <w:rsid w:val="002D3807"/>
    <w:rsid w:val="003013AF"/>
    <w:rsid w:val="00326F6F"/>
    <w:rsid w:val="003401B2"/>
    <w:rsid w:val="003B4F04"/>
    <w:rsid w:val="003C0804"/>
    <w:rsid w:val="00404B22"/>
    <w:rsid w:val="004538F0"/>
    <w:rsid w:val="004971E6"/>
    <w:rsid w:val="00562356"/>
    <w:rsid w:val="005C4982"/>
    <w:rsid w:val="00624518"/>
    <w:rsid w:val="0063484A"/>
    <w:rsid w:val="00693F6B"/>
    <w:rsid w:val="00737567"/>
    <w:rsid w:val="008777CA"/>
    <w:rsid w:val="00884285"/>
    <w:rsid w:val="00A30BAB"/>
    <w:rsid w:val="00A310A5"/>
    <w:rsid w:val="00A91E2D"/>
    <w:rsid w:val="00AA7F9B"/>
    <w:rsid w:val="00B90BB7"/>
    <w:rsid w:val="00C0786B"/>
    <w:rsid w:val="00C1067E"/>
    <w:rsid w:val="00D87218"/>
    <w:rsid w:val="00D967DF"/>
    <w:rsid w:val="00DD6384"/>
    <w:rsid w:val="00DE0F21"/>
    <w:rsid w:val="00E12CEF"/>
    <w:rsid w:val="00E20BF0"/>
    <w:rsid w:val="00EE4C7E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F39A53"/>
  <w15:chartTrackingRefBased/>
  <w15:docId w15:val="{284F7950-299C-4C8E-AD8E-C775F513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6B"/>
    <w:pPr>
      <w:ind w:left="720"/>
      <w:contextualSpacing/>
    </w:pPr>
  </w:style>
  <w:style w:type="table" w:styleId="TableGrid">
    <w:name w:val="Table Grid"/>
    <w:basedOn w:val="TableNormal"/>
    <w:uiPriority w:val="39"/>
    <w:rsid w:val="0040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E8"/>
  </w:style>
  <w:style w:type="paragraph" w:styleId="Footer">
    <w:name w:val="footer"/>
    <w:basedOn w:val="Normal"/>
    <w:link w:val="FooterChar"/>
    <w:uiPriority w:val="99"/>
    <w:unhideWhenUsed/>
    <w:rsid w:val="0008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E8"/>
  </w:style>
  <w:style w:type="paragraph" w:styleId="BalloonText">
    <w:name w:val="Balloon Text"/>
    <w:basedOn w:val="Normal"/>
    <w:link w:val="BalloonTextChar"/>
    <w:uiPriority w:val="99"/>
    <w:semiHidden/>
    <w:unhideWhenUsed/>
    <w:rsid w:val="0056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Kronschnabel</dc:creator>
  <cp:keywords/>
  <dc:description/>
  <cp:lastModifiedBy>Teana Bush</cp:lastModifiedBy>
  <cp:revision>15</cp:revision>
  <cp:lastPrinted>2017-06-05T15:43:00Z</cp:lastPrinted>
  <dcterms:created xsi:type="dcterms:W3CDTF">2017-06-05T15:35:00Z</dcterms:created>
  <dcterms:modified xsi:type="dcterms:W3CDTF">2017-06-14T03:47:00Z</dcterms:modified>
</cp:coreProperties>
</file>